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A9C" w:rsidRPr="00640A9C" w:rsidRDefault="00640A9C" w:rsidP="00640A9C">
      <w:pPr>
        <w:widowControl/>
        <w:jc w:val="left"/>
        <w:outlineLvl w:val="0"/>
        <w:rPr>
          <w:rFonts w:ascii="微软雅黑" w:eastAsia="微软雅黑" w:hAnsi="微软雅黑" w:cs="宋体"/>
          <w:noProof w:val="0"/>
          <w:color w:val="000000"/>
          <w:kern w:val="36"/>
          <w:sz w:val="26"/>
          <w:szCs w:val="26"/>
        </w:rPr>
      </w:pPr>
      <w:r w:rsidRPr="00640A9C">
        <w:rPr>
          <w:rFonts w:ascii="微软雅黑" w:eastAsia="微软雅黑" w:hAnsi="微软雅黑" w:cs="宋体" w:hint="eastAsia"/>
          <w:noProof w:val="0"/>
          <w:color w:val="000000"/>
          <w:kern w:val="36"/>
          <w:sz w:val="26"/>
          <w:szCs w:val="26"/>
        </w:rPr>
        <w:t>关于开展2019年“深度贫困地区青春行”全国大学生暑期社会实践专项活动的通知</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Pr>
          <w:rFonts w:ascii="微软雅黑" w:eastAsia="微软雅黑" w:hAnsi="微软雅黑" w:cs="宋体" w:hint="eastAsia"/>
          <w:b/>
          <w:bCs/>
          <w:noProof w:val="0"/>
          <w:color w:val="333333"/>
          <w:kern w:val="0"/>
          <w:sz w:val="17"/>
        </w:rPr>
        <w:t xml:space="preserve">　　各系团总支</w:t>
      </w:r>
      <w:r w:rsidRPr="00640A9C">
        <w:rPr>
          <w:rFonts w:ascii="微软雅黑" w:eastAsia="微软雅黑" w:hAnsi="微软雅黑" w:cs="宋体" w:hint="eastAsia"/>
          <w:b/>
          <w:bCs/>
          <w:noProof w:val="0"/>
          <w:color w:val="333333"/>
          <w:kern w:val="0"/>
          <w:sz w:val="17"/>
        </w:rPr>
        <w:t>：</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根据中央关于打赢脱贫攻坚战三年行动的总体部署，立足共青团实际，团中央计划从现在起到2020年，面向国家级贫困县开展“深度贫困地区青春行”全国大学生暑期社会实践专项活动，包括大中专学生志愿者暑期“文艺科技下乡”社会实践以及大学生志愿者“童心港湾·农村留守儿童暑期班”等2个扶贫项目。现就2019年度有关事项通知如下。</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b/>
          <w:bCs/>
          <w:noProof w:val="0"/>
          <w:color w:val="333333"/>
          <w:kern w:val="0"/>
          <w:sz w:val="17"/>
        </w:rPr>
        <w:t xml:space="preserve">　　一、活动主题</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深度贫困地区青春行</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b/>
          <w:bCs/>
          <w:noProof w:val="0"/>
          <w:color w:val="333333"/>
          <w:kern w:val="0"/>
          <w:sz w:val="17"/>
        </w:rPr>
        <w:t xml:space="preserve">　　二、活动时间</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2019年6月至10月</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b/>
          <w:bCs/>
          <w:noProof w:val="0"/>
          <w:color w:val="333333"/>
          <w:kern w:val="0"/>
          <w:sz w:val="17"/>
        </w:rPr>
        <w:t xml:space="preserve">　　三、组织主体</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主办单位：团中央青年发展部</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承办单位：全国学校共青团研究中心、相关省级团委学校部、高校团委、县级团委</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b/>
          <w:bCs/>
          <w:noProof w:val="0"/>
          <w:color w:val="333333"/>
          <w:kern w:val="0"/>
          <w:sz w:val="17"/>
        </w:rPr>
        <w:t xml:space="preserve">　　四、活动地点及经费安排</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一）中央单位定点扶贫县（附件1）。由相关院校申报，团中央青年发展部选定参与活动的院校团队，并提供部分工作经费。每支大中专学生志愿者暑期“文艺科技下乡”社会实践活动队伍拨付不超过2万元工作经费，每支大学生志愿者“童心港湾·农村留守儿童暑期班”活动队伍拨付不超过1万元工作经费。</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（二） 其他国家级贫困县（附件2）。相关院校根据实际自愿选择地点、自主申报、开展活动。</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b/>
          <w:bCs/>
          <w:noProof w:val="0"/>
          <w:color w:val="333333"/>
          <w:kern w:val="0"/>
          <w:sz w:val="17"/>
        </w:rPr>
        <w:t xml:space="preserve">　　五、活动内容</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一）大中专学生志愿者暑期“文艺科技下乡”社会实践活动（具体要求见附件3）。组织大中专院校艺术团、文艺院校学生骨干赴深度贫困地区，在中心村或乡镇开展文艺演出，丰富贫困地区群众精神文化生活，激发贫困群众自主脱贫内生动力。引导大中专学生展演的同时，感受基层一线脱贫攻坚成就，深入挖掘创作群众喜闻乐见的文化产品，积极传播社会主义核心价值观；组织相关涉农院校志愿服务团队下乡开展 “三农”政策宣讲、种养殖技术辅导、农业技术普及等活动，并与当地进行产学研对接。</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（二） 大学生志愿者“童心港湾·农村留守儿童暑期班”活动（具体要求见附件4）。组织大学生志愿者利用暑假在深度贫困地区开办农村留守儿童暑期班，围绕学业辅导、亲情陪伴、感受城市、自护教育、爱心捐赠、安全教育等内容搭建关爱农村留守儿童健康成长、大学生社会实践的合作平台，守护困难青少年健康成长。</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b/>
          <w:bCs/>
          <w:noProof w:val="0"/>
          <w:color w:val="333333"/>
          <w:kern w:val="0"/>
          <w:sz w:val="17"/>
        </w:rPr>
        <w:t xml:space="preserve">　　六、项目组织和执行</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（一）团队申报（6月</w:t>
      </w:r>
      <w:r>
        <w:rPr>
          <w:rFonts w:ascii="微软雅黑" w:eastAsia="微软雅黑" w:hAnsi="微软雅黑" w:cs="宋体" w:hint="eastAsia"/>
          <w:noProof w:val="0"/>
          <w:color w:val="333333"/>
          <w:kern w:val="0"/>
          <w:sz w:val="17"/>
          <w:szCs w:val="17"/>
        </w:rPr>
        <w:t>19日</w:t>
      </w:r>
      <w:r w:rsidRPr="00640A9C">
        <w:rPr>
          <w:rFonts w:ascii="微软雅黑" w:eastAsia="微软雅黑" w:hAnsi="微软雅黑" w:cs="宋体" w:hint="eastAsia"/>
          <w:noProof w:val="0"/>
          <w:color w:val="333333"/>
          <w:kern w:val="0"/>
          <w:sz w:val="17"/>
          <w:szCs w:val="17"/>
        </w:rPr>
        <w:t>）</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大中专院校在校学生均可组建团队，并填写《团队立项申报表》（附件5）。参加团队一般不少于10人（</w:t>
      </w:r>
      <w:proofErr w:type="gramStart"/>
      <w:r w:rsidRPr="00640A9C">
        <w:rPr>
          <w:rFonts w:ascii="微软雅黑" w:eastAsia="微软雅黑" w:hAnsi="微软雅黑" w:cs="宋体" w:hint="eastAsia"/>
          <w:noProof w:val="0"/>
          <w:color w:val="333333"/>
          <w:kern w:val="0"/>
          <w:sz w:val="17"/>
          <w:szCs w:val="17"/>
        </w:rPr>
        <w:t>含指导</w:t>
      </w:r>
      <w:proofErr w:type="gramEnd"/>
      <w:r w:rsidRPr="00640A9C">
        <w:rPr>
          <w:rFonts w:ascii="微软雅黑" w:eastAsia="微软雅黑" w:hAnsi="微软雅黑" w:cs="宋体" w:hint="eastAsia"/>
          <w:noProof w:val="0"/>
          <w:color w:val="333333"/>
          <w:kern w:val="0"/>
          <w:sz w:val="17"/>
          <w:szCs w:val="17"/>
        </w:rPr>
        <w:t>老师1名），每所大中专院校可组建多支团队，由校团委审核、推荐后报省级团委学校部统筹。省级团委学校部进行初核后，将相关申报材料汇总报至报名邮箱。6月下旬，团中央青年部反馈确认名单。</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lastRenderedPageBreak/>
        <w:t xml:space="preserve">　　（二）活动组织实施（7月至8月底）</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省级团委学校部负责统筹实施，指导各高校团委做好组织、培训、管理工作，并及时跟踪督导，指导县级团委做好配合。县级团委配合协调相关部门为志愿团队提供工作便利，协助明确实施地点、时间、主要对象、实施内容，做好项目落地的发动通知、人员组织、过程管理、安全保障等工作。</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（三）总结阶段（9月初至10月中旬）</w:t>
      </w:r>
    </w:p>
    <w:p w:rsidR="00640A9C" w:rsidRPr="00640A9C" w:rsidRDefault="00640A9C" w:rsidP="00640A9C">
      <w:pPr>
        <w:widowControl/>
        <w:spacing w:after="168"/>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各团队要形成书面总结，充分反映活动经过、工作成效以及当地干部群众评价，并</w:t>
      </w:r>
      <w:proofErr w:type="gramStart"/>
      <w:r w:rsidRPr="00640A9C">
        <w:rPr>
          <w:rFonts w:ascii="微软雅黑" w:eastAsia="微软雅黑" w:hAnsi="微软雅黑" w:cs="宋体" w:hint="eastAsia"/>
          <w:noProof w:val="0"/>
          <w:color w:val="333333"/>
          <w:kern w:val="0"/>
          <w:sz w:val="17"/>
          <w:szCs w:val="17"/>
        </w:rPr>
        <w:t>请扶贫</w:t>
      </w:r>
      <w:proofErr w:type="gramEnd"/>
      <w:r w:rsidRPr="00640A9C">
        <w:rPr>
          <w:rFonts w:ascii="微软雅黑" w:eastAsia="微软雅黑" w:hAnsi="微软雅黑" w:cs="宋体" w:hint="eastAsia"/>
          <w:noProof w:val="0"/>
          <w:color w:val="333333"/>
          <w:kern w:val="0"/>
          <w:sz w:val="17"/>
          <w:szCs w:val="17"/>
        </w:rPr>
        <w:t>工作队（或团县委）提供鉴定意见。各省级团委学校部要积极传播青年扶贫的正能量，了解掌握活动中涌现的先进个人和生动案例，及时汇总团队工作总结以及相关信息（文字、照片、视频等）报送团中央青年发展部。</w:t>
      </w:r>
    </w:p>
    <w:p w:rsidR="00640A9C" w:rsidRPr="00640A9C" w:rsidRDefault="00640A9C" w:rsidP="00D43800">
      <w:pPr>
        <w:widowControl/>
        <w:jc w:val="left"/>
        <w:rPr>
          <w:rFonts w:ascii="微软雅黑" w:eastAsia="微软雅黑" w:hAnsi="微软雅黑" w:cs="宋体"/>
          <w:noProof w:val="0"/>
          <w:color w:val="333333"/>
          <w:kern w:val="0"/>
          <w:sz w:val="17"/>
          <w:szCs w:val="17"/>
        </w:rPr>
      </w:pPr>
      <w:r w:rsidRPr="00640A9C">
        <w:rPr>
          <w:rFonts w:ascii="微软雅黑" w:eastAsia="微软雅黑" w:hAnsi="微软雅黑" w:cs="宋体" w:hint="eastAsia"/>
          <w:noProof w:val="0"/>
          <w:color w:val="333333"/>
          <w:kern w:val="0"/>
          <w:sz w:val="17"/>
          <w:szCs w:val="17"/>
        </w:rPr>
        <w:t xml:space="preserve">　</w:t>
      </w:r>
      <w:bookmarkStart w:id="0" w:name="_GoBack"/>
      <w:bookmarkEnd w:id="0"/>
    </w:p>
    <w:p w:rsidR="0017363B" w:rsidRDefault="0017363B"/>
    <w:sectPr w:rsidR="0017363B" w:rsidSect="001736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483" w:rsidRDefault="00533483" w:rsidP="005770D8">
      <w:r>
        <w:separator/>
      </w:r>
    </w:p>
  </w:endnote>
  <w:endnote w:type="continuationSeparator" w:id="0">
    <w:p w:rsidR="00533483" w:rsidRDefault="00533483" w:rsidP="0057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483" w:rsidRDefault="00533483" w:rsidP="005770D8">
      <w:r>
        <w:separator/>
      </w:r>
    </w:p>
  </w:footnote>
  <w:footnote w:type="continuationSeparator" w:id="0">
    <w:p w:rsidR="00533483" w:rsidRDefault="00533483" w:rsidP="005770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A9C"/>
    <w:rsid w:val="0017363B"/>
    <w:rsid w:val="001B02A7"/>
    <w:rsid w:val="002403CB"/>
    <w:rsid w:val="002621D0"/>
    <w:rsid w:val="00263E62"/>
    <w:rsid w:val="00533483"/>
    <w:rsid w:val="005770D8"/>
    <w:rsid w:val="00640A9C"/>
    <w:rsid w:val="00941310"/>
    <w:rsid w:val="00D43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0798D"/>
  <w15:docId w15:val="{38FD2BD7-FC22-46DC-B0AE-D950533B5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363B"/>
    <w:pPr>
      <w:widowControl w:val="0"/>
      <w:jc w:val="both"/>
    </w:pPr>
    <w:rPr>
      <w:noProof/>
    </w:rPr>
  </w:style>
  <w:style w:type="paragraph" w:styleId="1">
    <w:name w:val="heading 1"/>
    <w:basedOn w:val="a"/>
    <w:link w:val="10"/>
    <w:uiPriority w:val="9"/>
    <w:qFormat/>
    <w:rsid w:val="00640A9C"/>
    <w:pPr>
      <w:widowControl/>
      <w:spacing w:before="100" w:beforeAutospacing="1" w:after="100" w:afterAutospacing="1"/>
      <w:jc w:val="left"/>
      <w:outlineLvl w:val="0"/>
    </w:pPr>
    <w:rPr>
      <w:rFonts w:ascii="宋体" w:eastAsia="宋体" w:hAnsi="宋体" w:cs="宋体"/>
      <w:b/>
      <w:bCs/>
      <w:noProof w:val="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40A9C"/>
    <w:rPr>
      <w:rFonts w:ascii="宋体" w:eastAsia="宋体" w:hAnsi="宋体" w:cs="宋体"/>
      <w:b/>
      <w:bCs/>
      <w:kern w:val="36"/>
      <w:sz w:val="48"/>
      <w:szCs w:val="48"/>
    </w:rPr>
  </w:style>
  <w:style w:type="character" w:customStyle="1" w:styleId="11">
    <w:name w:val="日期1"/>
    <w:basedOn w:val="a0"/>
    <w:rsid w:val="00640A9C"/>
  </w:style>
  <w:style w:type="character" w:customStyle="1" w:styleId="apple-converted-space">
    <w:name w:val="apple-converted-space"/>
    <w:basedOn w:val="a0"/>
    <w:rsid w:val="00640A9C"/>
  </w:style>
  <w:style w:type="character" w:customStyle="1" w:styleId="source">
    <w:name w:val="source"/>
    <w:basedOn w:val="a0"/>
    <w:rsid w:val="00640A9C"/>
  </w:style>
  <w:style w:type="character" w:styleId="a3">
    <w:name w:val="Hyperlink"/>
    <w:basedOn w:val="a0"/>
    <w:uiPriority w:val="99"/>
    <w:semiHidden/>
    <w:unhideWhenUsed/>
    <w:rsid w:val="00640A9C"/>
    <w:rPr>
      <w:color w:val="0000FF"/>
      <w:u w:val="single"/>
    </w:rPr>
  </w:style>
  <w:style w:type="character" w:customStyle="1" w:styleId="f-l">
    <w:name w:val="f-l"/>
    <w:basedOn w:val="a0"/>
    <w:rsid w:val="00640A9C"/>
  </w:style>
  <w:style w:type="paragraph" w:customStyle="1" w:styleId="customunionstyle">
    <w:name w:val="custom_unionstyle"/>
    <w:basedOn w:val="a"/>
    <w:rsid w:val="00640A9C"/>
    <w:pPr>
      <w:widowControl/>
      <w:spacing w:before="100" w:beforeAutospacing="1" w:after="100" w:afterAutospacing="1"/>
      <w:jc w:val="left"/>
    </w:pPr>
    <w:rPr>
      <w:rFonts w:ascii="宋体" w:eastAsia="宋体" w:hAnsi="宋体" w:cs="宋体"/>
      <w:noProof w:val="0"/>
      <w:kern w:val="0"/>
      <w:sz w:val="24"/>
      <w:szCs w:val="24"/>
    </w:rPr>
  </w:style>
  <w:style w:type="character" w:styleId="a4">
    <w:name w:val="Strong"/>
    <w:basedOn w:val="a0"/>
    <w:uiPriority w:val="22"/>
    <w:qFormat/>
    <w:rsid w:val="00640A9C"/>
    <w:rPr>
      <w:b/>
      <w:bCs/>
    </w:rPr>
  </w:style>
  <w:style w:type="paragraph" w:styleId="a5">
    <w:name w:val="header"/>
    <w:basedOn w:val="a"/>
    <w:link w:val="a6"/>
    <w:uiPriority w:val="99"/>
    <w:semiHidden/>
    <w:unhideWhenUsed/>
    <w:rsid w:val="005770D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5770D8"/>
    <w:rPr>
      <w:noProof/>
      <w:sz w:val="18"/>
      <w:szCs w:val="18"/>
    </w:rPr>
  </w:style>
  <w:style w:type="paragraph" w:styleId="a7">
    <w:name w:val="footer"/>
    <w:basedOn w:val="a"/>
    <w:link w:val="a8"/>
    <w:uiPriority w:val="99"/>
    <w:semiHidden/>
    <w:unhideWhenUsed/>
    <w:rsid w:val="005770D8"/>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5770D8"/>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440210">
      <w:bodyDiv w:val="1"/>
      <w:marLeft w:val="0"/>
      <w:marRight w:val="0"/>
      <w:marTop w:val="0"/>
      <w:marBottom w:val="0"/>
      <w:divBdr>
        <w:top w:val="none" w:sz="0" w:space="0" w:color="auto"/>
        <w:left w:val="none" w:sz="0" w:space="0" w:color="auto"/>
        <w:bottom w:val="none" w:sz="0" w:space="0" w:color="auto"/>
        <w:right w:val="none" w:sz="0" w:space="0" w:color="auto"/>
      </w:divBdr>
      <w:divsChild>
        <w:div w:id="1953442057">
          <w:marLeft w:val="0"/>
          <w:marRight w:val="0"/>
          <w:marTop w:val="0"/>
          <w:marBottom w:val="0"/>
          <w:divBdr>
            <w:top w:val="none" w:sz="0" w:space="0" w:color="auto"/>
            <w:left w:val="none" w:sz="0" w:space="0" w:color="auto"/>
            <w:bottom w:val="none" w:sz="0" w:space="0" w:color="auto"/>
            <w:right w:val="none" w:sz="0" w:space="0" w:color="auto"/>
          </w:divBdr>
          <w:divsChild>
            <w:div w:id="430663450">
              <w:marLeft w:val="0"/>
              <w:marRight w:val="0"/>
              <w:marTop w:val="0"/>
              <w:marBottom w:val="0"/>
              <w:divBdr>
                <w:top w:val="none" w:sz="0" w:space="0" w:color="auto"/>
                <w:left w:val="none" w:sz="0" w:space="0" w:color="auto"/>
                <w:bottom w:val="none" w:sz="0" w:space="0" w:color="auto"/>
                <w:right w:val="none" w:sz="0" w:space="0" w:color="auto"/>
              </w:divBdr>
            </w:div>
          </w:divsChild>
        </w:div>
        <w:div w:id="215239673">
          <w:marLeft w:val="0"/>
          <w:marRight w:val="0"/>
          <w:marTop w:val="0"/>
          <w:marBottom w:val="0"/>
          <w:divBdr>
            <w:top w:val="none" w:sz="0" w:space="0" w:color="auto"/>
            <w:left w:val="none" w:sz="0" w:space="0" w:color="auto"/>
            <w:bottom w:val="none" w:sz="0" w:space="0" w:color="auto"/>
            <w:right w:val="none" w:sz="0" w:space="0" w:color="auto"/>
          </w:divBdr>
          <w:divsChild>
            <w:div w:id="161855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朱 登松</cp:lastModifiedBy>
  <cp:revision>2</cp:revision>
  <dcterms:created xsi:type="dcterms:W3CDTF">2019-06-13T11:19:00Z</dcterms:created>
  <dcterms:modified xsi:type="dcterms:W3CDTF">2019-06-13T11:19:00Z</dcterms:modified>
</cp:coreProperties>
</file>