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ind w:firstLineChars="200" w:firstLine="420"/>
        <w:rPr>
          <w:rStyle w:val="a3"/>
          <w:rFonts w:ascii="微软雅黑" w:eastAsia="微软雅黑" w:hAnsi="微软雅黑"/>
          <w:color w:val="333333"/>
          <w:sz w:val="21"/>
          <w:szCs w:val="21"/>
        </w:rPr>
      </w:pPr>
      <w:r w:rsidRPr="00673E5F"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关于开展2019年“推普脱贫攻坚”全国大学生暑期社会实践专项活动的通知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>各系团总支：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扶贫先扶智，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扶智先通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语。2018年1月，教育部、国务院扶贫办、国家语委联合印发《推普脱贫攻坚行动计划（2018—2020年）》，实施推普脱贫攻坚。为深入贯彻落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实习近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平新时代中国特色社会主义思想和党的十九大精神，切实推动推普脱贫攻坚，引导和帮助广大青年学生在社会实践中受教育、长才干、作贡献，团中央青年发展部、教育部语言文字应用管理司在2019年继续开展“推普脱贫攻坚”全国大学生暑期专项社会实践活动。现将有关事项通知如下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 xml:space="preserve">　　一、主办单位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团中央青年发展部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教育部语言文字应用管理司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 xml:space="preserve">　　二、参与对象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全国各类高校在校学生，要求普通话水平达到二级甲等及以上。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 xml:space="preserve">　　三、活动内容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一）聚焦精准，开展普通话学习培训活动。结合实践当地实际，因地制宜，聚焦精准，针对学生、基层干部、教师、青壮年农牧民等人群，特别是3—6岁学前儿童及其家长，积极开展形式多样、内容丰富的推广普及国家通用语言文字教育培训活动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 xml:space="preserve">　　（二）进村入户，开展普通话专项调查活动。通过发放问卷、访谈、座谈等形式，开展调查研究，精准摸清当地的普通话使用状况、学习状况及学习需求，为推普脱贫攻坚提供扎实的基础数据。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三）广泛深入，开展普通话政策宣传活动。广泛开展国家通用语言文字政策和推普脱贫攻坚政策宣传，努力提高贫困地区群众对推普脱贫攻坚的认识，调动其学习普通话的积极性和主动性。同时，合理有效利用宣传物品和培训资料，充分运用多种宣传方式、各类媒体平台加强宣传，扩大社会影响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（四）全员参与，开展普通话诵经典献礼活动。实践期间，组织当地群众在田间地头、学校等活动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现场同诵一首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经典诗词，献礼新中国成立70周年，精选优秀视频将在第22届全国推广普通话宣传周开幕式上展示。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 xml:space="preserve">　　四、活动安排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（一）团队申报（6月15日）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实践团队填写申报表（见附件），经学校团委审核推荐后，加盖学校团委公章，报送电子版及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扫描件至教育部语言文字应用管理司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电子邮箱。每所高校限推荐1支团队，每支团队不超过10人（不包括指导教师）。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（二）团队遴选（6月18日至25日）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根据申报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表相关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内容，从申报团队中遴选200支左右专项实践团队，在团中央青年发展部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微信公众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平台、教育部语言文字应用管理司官方网站上公布入围团队名单，通知团队指导教师入选情况及具体事项。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 xml:space="preserve">　　（三）活动准备（6月26日至30日）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入选团队根据实践要求，细化实施方案，做好实践相关准备。本次实践活动将配套发放宣传物品，包括宣传手册、宣传海报、学习资料（《普通话1000句》《幼儿普通话365句》）、队旗、队服等。同时，与中国移动合作，向参与活动学生的中国移动手机号码免费赠送2个月（2019年7—8月）每月5G的普通话学习APP定向流量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（四）开展活动（7月至8月）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社会实践团队依照“返乡开展、就近就便”的实践原则，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深入推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普脱贫攻坚任务重的中西部地区、少数民族聚居区和贫困地区，结合脱贫攻坚战略和乡村振兴战略，发挥专业优势，深入开展推普脱贫攻坚活动，提高贫困落后地区人民群众特别是3—6岁学前儿童及其家长的普通话水平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（五）总结奖励（9月至10月）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各实践团队在实践活动结束后，需提供实践活动总结报告一份，具体要求另行通知。根据团队活动开展实际情况，将选拔出部分优秀团队，予以奖励。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3"/>
          <w:rFonts w:ascii="微软雅黑" w:eastAsia="微软雅黑" w:hAnsi="微软雅黑" w:hint="eastAsia"/>
          <w:color w:val="333333"/>
          <w:sz w:val="21"/>
          <w:szCs w:val="21"/>
        </w:rPr>
        <w:t xml:space="preserve">　　五、有关要求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（一）重视团队组建，合理制定方案。相关高校团委要重视团队组建工作，选拔相近生源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地成员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组成返乡实践团队，遴选实践队长，根据通知相关要求和时间节点，做好团队的遴选、推报工作。加强对实践团队的前期指导，结合服务地实际情况制定有针对性的实践方案，引导学生在扶贫帮困过程中严格做到“帮忙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不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添乱、增彩不增负”。同时厉行勤俭节约，切实保障实践经费合理使用。</w:t>
      </w:r>
    </w:p>
    <w:p w:rsidR="00673E5F" w:rsidRDefault="00673E5F" w:rsidP="00673E5F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 xml:space="preserve">　　（二）加强培训指导，做好安全教育。派出高校指导各团队在活动组织实施中完善制度规范、突出过程管理，开展必要的工作作风和服务技能培训，选派相关专业教师带队指导。加强安全教育，做好前期调研和出发准备工作，保障学生人身和财产安全，特别是要关注极端气候变化和服务地区的自然条件，做好自然灾害和突发事件的应对预案。</w:t>
      </w:r>
    </w:p>
    <w:p w:rsidR="00673E5F" w:rsidRDefault="00673E5F" w:rsidP="00EF16D7">
      <w:pPr>
        <w:pStyle w:val="customunionstyle"/>
        <w:shd w:val="clear" w:color="auto" w:fill="F8FBFC"/>
        <w:spacing w:before="0" w:beforeAutospacing="0" w:after="210" w:afterAutospacing="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（三）注重品牌推广，增强活动实效。注重提升暑期社会实践活动的品牌形象和社会影响力，各社会实践团队或个人要充分利用微博、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抖音等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各类媒体平台，加强活动进展、优秀个人事迹的宣传报道，传播推普脱贫攻坚活动成果。（参与方式：可将图文视频发至邮箱tuipuzhou@cetv.cn；带#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推普三下乡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#话题词发布图文、短视频、直播等，同时@推广普通话官方微博、 @共青团中央、 @中国教育电视台；带#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推普三下乡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#话题词发布暑期社会实践视频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至抖音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平台。）</w:t>
      </w:r>
    </w:p>
    <w:p w:rsidR="00ED0C1C" w:rsidRDefault="00ED0C1C">
      <w:bookmarkStart w:id="0" w:name="_GoBack"/>
      <w:bookmarkEnd w:id="0"/>
    </w:p>
    <w:sectPr w:rsidR="00ED0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E5F"/>
    <w:rsid w:val="00673E5F"/>
    <w:rsid w:val="00ED0C1C"/>
    <w:rsid w:val="00EF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05FE7"/>
  <w15:docId w15:val="{CBD3FF47-D16F-496D-8B63-5B4C2ADB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unionstyle">
    <w:name w:val="custom_unionstyle"/>
    <w:basedOn w:val="a"/>
    <w:rsid w:val="00673E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673E5F"/>
    <w:rPr>
      <w:b/>
      <w:bCs/>
    </w:rPr>
  </w:style>
  <w:style w:type="character" w:styleId="a4">
    <w:name w:val="Hyperlink"/>
    <w:basedOn w:val="a0"/>
    <w:uiPriority w:val="99"/>
    <w:semiHidden/>
    <w:unhideWhenUsed/>
    <w:rsid w:val="00673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刘擎</dc:creator>
  <cp:lastModifiedBy>朱 登松</cp:lastModifiedBy>
  <cp:revision>2</cp:revision>
  <dcterms:created xsi:type="dcterms:W3CDTF">2019-06-13T09:27:00Z</dcterms:created>
  <dcterms:modified xsi:type="dcterms:W3CDTF">2019-06-13T09:39:00Z</dcterms:modified>
</cp:coreProperties>
</file>